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E2AD7" w14:textId="77777777" w:rsidR="0045029C" w:rsidRPr="0045029C" w:rsidRDefault="0045029C" w:rsidP="0045029C">
      <w:pPr>
        <w:rPr>
          <w:rFonts w:ascii="Garamond" w:hAnsi="Garamond"/>
          <w:sz w:val="24"/>
          <w:szCs w:val="24"/>
        </w:rPr>
      </w:pPr>
    </w:p>
    <w:p w14:paraId="2CCE49FB" w14:textId="77777777" w:rsidR="0045029C" w:rsidRPr="00AA4851" w:rsidRDefault="0045029C" w:rsidP="0045029C">
      <w:pPr>
        <w:jc w:val="center"/>
        <w:rPr>
          <w:rFonts w:ascii="Garamond" w:hAnsi="Garamond"/>
          <w:b/>
          <w:bCs/>
          <w:sz w:val="24"/>
          <w:szCs w:val="24"/>
          <w:u w:val="single"/>
        </w:rPr>
      </w:pPr>
      <w:r w:rsidRPr="00AA4851">
        <w:rPr>
          <w:rFonts w:ascii="Garamond" w:hAnsi="Garamond"/>
          <w:b/>
          <w:bCs/>
          <w:sz w:val="24"/>
          <w:szCs w:val="24"/>
          <w:u w:val="single"/>
        </w:rPr>
        <w:t>NOTA DE PRENSA</w:t>
      </w:r>
    </w:p>
    <w:p w14:paraId="10AD0A1F" w14:textId="7BBE8D28" w:rsidR="009F3D2A" w:rsidRPr="009F3D2A" w:rsidRDefault="005E58A2" w:rsidP="009F3D2A">
      <w:pPr>
        <w:jc w:val="center"/>
        <w:rPr>
          <w:rFonts w:ascii="Garamond" w:hAnsi="Garamond"/>
          <w:b/>
          <w:bCs/>
          <w:sz w:val="28"/>
          <w:szCs w:val="28"/>
        </w:rPr>
      </w:pPr>
      <w:r>
        <w:rPr>
          <w:rFonts w:ascii="Garamond" w:hAnsi="Garamond"/>
          <w:b/>
          <w:bCs/>
          <w:sz w:val="28"/>
          <w:szCs w:val="28"/>
        </w:rPr>
        <w:t>BODEGAS EL GRILLO Y LA LUNA LANZA LA AÑADA MÁS EXCLUSIVA</w:t>
      </w:r>
      <w:r w:rsidR="00BC2CCA">
        <w:rPr>
          <w:rFonts w:ascii="Garamond" w:hAnsi="Garamond"/>
          <w:b/>
          <w:bCs/>
          <w:sz w:val="28"/>
          <w:szCs w:val="28"/>
        </w:rPr>
        <w:t xml:space="preserve"> Y ELEGANTE</w:t>
      </w:r>
      <w:r>
        <w:rPr>
          <w:rFonts w:ascii="Garamond" w:hAnsi="Garamond"/>
          <w:b/>
          <w:bCs/>
          <w:sz w:val="28"/>
          <w:szCs w:val="28"/>
        </w:rPr>
        <w:t xml:space="preserve"> DE LA HISTORIA DE GRILLO: LA 2018</w:t>
      </w:r>
    </w:p>
    <w:p w14:paraId="516D8600" w14:textId="5A96EC4C" w:rsidR="009F3D2A" w:rsidRDefault="005E58A2" w:rsidP="008069E6">
      <w:pPr>
        <w:ind w:firstLine="708"/>
        <w:jc w:val="center"/>
        <w:rPr>
          <w:rFonts w:ascii="Garamond" w:hAnsi="Garamond"/>
          <w:b/>
          <w:bCs/>
          <w:sz w:val="25"/>
          <w:szCs w:val="25"/>
        </w:rPr>
      </w:pPr>
      <w:r>
        <w:rPr>
          <w:rFonts w:ascii="Garamond" w:hAnsi="Garamond"/>
          <w:b/>
          <w:bCs/>
          <w:sz w:val="25"/>
          <w:szCs w:val="25"/>
        </w:rPr>
        <w:t>La bodega familiar, ubicada e</w:t>
      </w:r>
      <w:r w:rsidR="005C263E">
        <w:rPr>
          <w:rFonts w:ascii="Garamond" w:hAnsi="Garamond"/>
          <w:b/>
          <w:bCs/>
          <w:sz w:val="25"/>
          <w:szCs w:val="25"/>
        </w:rPr>
        <w:t>n Barbastro, sólo ha elaborado 10</w:t>
      </w:r>
      <w:r>
        <w:rPr>
          <w:rFonts w:ascii="Garamond" w:hAnsi="Garamond"/>
          <w:b/>
          <w:bCs/>
          <w:sz w:val="25"/>
          <w:szCs w:val="25"/>
        </w:rPr>
        <w:t xml:space="preserve">000 botellas de su vino más premiado y emblemático  </w:t>
      </w:r>
    </w:p>
    <w:p w14:paraId="3802B6E4" w14:textId="5A438F1C" w:rsidR="00665FF3" w:rsidRDefault="0045029C" w:rsidP="00E932CC">
      <w:pPr>
        <w:pStyle w:val="NormalWeb"/>
        <w:spacing w:line="20" w:lineRule="atLeast"/>
        <w:ind w:firstLine="708"/>
        <w:jc w:val="both"/>
        <w:rPr>
          <w:rFonts w:ascii="Garamond" w:hAnsi="Garamond"/>
          <w:sz w:val="27"/>
          <w:szCs w:val="27"/>
        </w:rPr>
      </w:pPr>
      <w:r w:rsidRPr="001C55D8">
        <w:rPr>
          <w:rFonts w:ascii="Garamond" w:hAnsi="Garamond"/>
          <w:b/>
          <w:sz w:val="27"/>
          <w:szCs w:val="27"/>
        </w:rPr>
        <w:t>(</w:t>
      </w:r>
      <w:r w:rsidR="005E58A2">
        <w:rPr>
          <w:rFonts w:ascii="Garamond" w:hAnsi="Garamond"/>
          <w:b/>
          <w:sz w:val="27"/>
          <w:szCs w:val="27"/>
        </w:rPr>
        <w:t>Viernes</w:t>
      </w:r>
      <w:r w:rsidRPr="001C55D8">
        <w:rPr>
          <w:rFonts w:ascii="Garamond" w:hAnsi="Garamond"/>
          <w:b/>
          <w:sz w:val="27"/>
          <w:szCs w:val="27"/>
        </w:rPr>
        <w:t xml:space="preserve">, </w:t>
      </w:r>
      <w:r w:rsidR="005E58A2">
        <w:rPr>
          <w:rFonts w:ascii="Garamond" w:hAnsi="Garamond"/>
          <w:b/>
          <w:sz w:val="27"/>
          <w:szCs w:val="27"/>
        </w:rPr>
        <w:t>9</w:t>
      </w:r>
      <w:r w:rsidR="008069E6" w:rsidRPr="001C55D8">
        <w:rPr>
          <w:rFonts w:ascii="Garamond" w:hAnsi="Garamond"/>
          <w:b/>
          <w:sz w:val="27"/>
          <w:szCs w:val="27"/>
        </w:rPr>
        <w:t xml:space="preserve"> de </w:t>
      </w:r>
      <w:r w:rsidR="001C55D8" w:rsidRPr="001C55D8">
        <w:rPr>
          <w:rFonts w:ascii="Garamond" w:hAnsi="Garamond"/>
          <w:b/>
          <w:sz w:val="27"/>
          <w:szCs w:val="27"/>
        </w:rPr>
        <w:t>octubre</w:t>
      </w:r>
      <w:r w:rsidR="008069E6" w:rsidRPr="001C55D8">
        <w:rPr>
          <w:rFonts w:ascii="Garamond" w:hAnsi="Garamond"/>
          <w:b/>
          <w:sz w:val="27"/>
          <w:szCs w:val="27"/>
        </w:rPr>
        <w:t xml:space="preserve"> </w:t>
      </w:r>
      <w:r w:rsidRPr="001C55D8">
        <w:rPr>
          <w:rFonts w:ascii="Garamond" w:hAnsi="Garamond"/>
          <w:b/>
          <w:sz w:val="27"/>
          <w:szCs w:val="27"/>
        </w:rPr>
        <w:t>de 202</w:t>
      </w:r>
      <w:r w:rsidR="005E58A2">
        <w:rPr>
          <w:rFonts w:ascii="Garamond" w:hAnsi="Garamond"/>
          <w:b/>
          <w:sz w:val="27"/>
          <w:szCs w:val="27"/>
        </w:rPr>
        <w:t>6</w:t>
      </w:r>
      <w:r w:rsidR="00D62F33">
        <w:rPr>
          <w:rFonts w:ascii="Garamond" w:hAnsi="Garamond"/>
          <w:b/>
          <w:sz w:val="27"/>
          <w:szCs w:val="27"/>
        </w:rPr>
        <w:t>)</w:t>
      </w:r>
      <w:r w:rsidRPr="001C55D8">
        <w:rPr>
          <w:rFonts w:ascii="Garamond" w:hAnsi="Garamond"/>
          <w:b/>
          <w:sz w:val="27"/>
          <w:szCs w:val="27"/>
        </w:rPr>
        <w:t>.-</w:t>
      </w:r>
      <w:r w:rsidRPr="00C73658">
        <w:rPr>
          <w:rFonts w:ascii="Garamond" w:hAnsi="Garamond"/>
          <w:sz w:val="27"/>
          <w:szCs w:val="27"/>
        </w:rPr>
        <w:t xml:space="preserve"> </w:t>
      </w:r>
      <w:r w:rsidR="00EA31E5" w:rsidRPr="00C73658">
        <w:rPr>
          <w:rFonts w:ascii="Garamond" w:hAnsi="Garamond"/>
          <w:sz w:val="27"/>
          <w:szCs w:val="27"/>
        </w:rPr>
        <w:t>Bodegas</w:t>
      </w:r>
      <w:r w:rsidRPr="00C73658">
        <w:rPr>
          <w:rFonts w:ascii="Garamond" w:hAnsi="Garamond"/>
          <w:sz w:val="27"/>
          <w:szCs w:val="27"/>
        </w:rPr>
        <w:t xml:space="preserve"> El Grillo y la Luna, propiedad de la familia Calvo y perteneciente a la Denominación de Origen Protegida Somontano, </w:t>
      </w:r>
      <w:r w:rsidR="0094441D">
        <w:rPr>
          <w:rFonts w:ascii="Garamond" w:hAnsi="Garamond"/>
          <w:sz w:val="27"/>
          <w:szCs w:val="27"/>
        </w:rPr>
        <w:t>acaba de lanzar la añada más exc</w:t>
      </w:r>
      <w:r w:rsidR="002678E2">
        <w:rPr>
          <w:rFonts w:ascii="Garamond" w:hAnsi="Garamond"/>
          <w:sz w:val="27"/>
          <w:szCs w:val="27"/>
        </w:rPr>
        <w:t xml:space="preserve">lusiva de </w:t>
      </w:r>
      <w:r w:rsidR="00E932CC">
        <w:rPr>
          <w:rFonts w:ascii="Garamond" w:hAnsi="Garamond"/>
          <w:sz w:val="27"/>
          <w:szCs w:val="27"/>
        </w:rPr>
        <w:t xml:space="preserve">la historia de Grillo: la 2018. </w:t>
      </w:r>
      <w:r w:rsidR="002678E2">
        <w:rPr>
          <w:rFonts w:ascii="Garamond" w:hAnsi="Garamond"/>
          <w:sz w:val="27"/>
          <w:szCs w:val="27"/>
        </w:rPr>
        <w:t xml:space="preserve">En esta ocasión, la bodega ubicada en Barbastro, </w:t>
      </w:r>
      <w:r w:rsidR="00594BED">
        <w:rPr>
          <w:rFonts w:ascii="Garamond" w:hAnsi="Garamond"/>
          <w:sz w:val="27"/>
          <w:szCs w:val="27"/>
        </w:rPr>
        <w:t xml:space="preserve">ha producido 7500 litros de su vino más premiado y emblemático y </w:t>
      </w:r>
      <w:r w:rsidR="002678E2">
        <w:rPr>
          <w:rFonts w:ascii="Garamond" w:hAnsi="Garamond"/>
          <w:sz w:val="27"/>
          <w:szCs w:val="27"/>
        </w:rPr>
        <w:t>s</w:t>
      </w:r>
      <w:r w:rsidR="005C263E">
        <w:rPr>
          <w:rFonts w:ascii="Garamond" w:hAnsi="Garamond"/>
          <w:sz w:val="27"/>
          <w:szCs w:val="27"/>
        </w:rPr>
        <w:t>ólo ha elaborado 10</w:t>
      </w:r>
      <w:r w:rsidR="002678E2">
        <w:rPr>
          <w:rFonts w:ascii="Garamond" w:hAnsi="Garamond"/>
          <w:sz w:val="27"/>
          <w:szCs w:val="27"/>
        </w:rPr>
        <w:t>000 botellas.</w:t>
      </w:r>
      <w:r w:rsidR="00DB10B4">
        <w:rPr>
          <w:rFonts w:ascii="Garamond" w:hAnsi="Garamond"/>
          <w:sz w:val="27"/>
          <w:szCs w:val="27"/>
        </w:rPr>
        <w:t xml:space="preserve"> </w:t>
      </w:r>
      <w:r w:rsidR="002678E2">
        <w:rPr>
          <w:rFonts w:ascii="Garamond" w:hAnsi="Garamond"/>
          <w:sz w:val="27"/>
          <w:szCs w:val="27"/>
        </w:rPr>
        <w:t xml:space="preserve"> </w:t>
      </w:r>
      <w:r w:rsidR="0094441D">
        <w:rPr>
          <w:rFonts w:ascii="Garamond" w:hAnsi="Garamond"/>
          <w:sz w:val="27"/>
          <w:szCs w:val="27"/>
        </w:rPr>
        <w:t xml:space="preserve"> </w:t>
      </w:r>
    </w:p>
    <w:p w14:paraId="159EDDA8" w14:textId="04629F26" w:rsidR="009F3D2A" w:rsidRDefault="00CE744C" w:rsidP="00CE744C">
      <w:pPr>
        <w:pStyle w:val="NormalWeb"/>
        <w:spacing w:line="20" w:lineRule="atLeast"/>
        <w:ind w:firstLine="708"/>
        <w:jc w:val="both"/>
        <w:rPr>
          <w:rFonts w:ascii="Garamond" w:hAnsi="Garamond"/>
          <w:bCs/>
          <w:sz w:val="27"/>
          <w:szCs w:val="27"/>
        </w:rPr>
      </w:pPr>
      <w:r>
        <w:rPr>
          <w:rFonts w:ascii="Garamond" w:hAnsi="Garamond"/>
          <w:sz w:val="27"/>
          <w:szCs w:val="27"/>
        </w:rPr>
        <w:t xml:space="preserve">  </w:t>
      </w:r>
      <w:r w:rsidR="009F3D2A" w:rsidRPr="00C73658">
        <w:rPr>
          <w:rFonts w:ascii="Garamond" w:hAnsi="Garamond"/>
          <w:sz w:val="27"/>
          <w:szCs w:val="27"/>
        </w:rPr>
        <w:t xml:space="preserve">El vino más icónico de la bodega estrena nueva añada y deja </w:t>
      </w:r>
      <w:r w:rsidR="00C73658">
        <w:rPr>
          <w:rFonts w:ascii="Garamond" w:hAnsi="Garamond"/>
          <w:sz w:val="27"/>
          <w:szCs w:val="27"/>
        </w:rPr>
        <w:t xml:space="preserve">atrás </w:t>
      </w:r>
      <w:r w:rsidR="009F3D2A" w:rsidRPr="00C73658">
        <w:rPr>
          <w:rFonts w:ascii="Garamond" w:hAnsi="Garamond"/>
          <w:sz w:val="27"/>
          <w:szCs w:val="27"/>
        </w:rPr>
        <w:t>la 201</w:t>
      </w:r>
      <w:r w:rsidR="005C263E">
        <w:rPr>
          <w:rFonts w:ascii="Garamond" w:hAnsi="Garamond"/>
          <w:sz w:val="27"/>
          <w:szCs w:val="27"/>
        </w:rPr>
        <w:t>7</w:t>
      </w:r>
      <w:r w:rsidR="00C73658">
        <w:rPr>
          <w:rFonts w:ascii="Garamond" w:hAnsi="Garamond"/>
          <w:sz w:val="27"/>
          <w:szCs w:val="27"/>
        </w:rPr>
        <w:t>,</w:t>
      </w:r>
      <w:r w:rsidR="009F3D2A" w:rsidRPr="00C73658">
        <w:rPr>
          <w:rFonts w:ascii="Garamond" w:hAnsi="Garamond"/>
          <w:sz w:val="27"/>
          <w:szCs w:val="27"/>
        </w:rPr>
        <w:t xml:space="preserve"> que fue reconocida internacionalmente </w:t>
      </w:r>
      <w:r w:rsidR="005C263E">
        <w:rPr>
          <w:rFonts w:ascii="Garamond" w:hAnsi="Garamond"/>
          <w:bCs/>
          <w:sz w:val="27"/>
          <w:szCs w:val="27"/>
        </w:rPr>
        <w:t xml:space="preserve">por el crítico </w:t>
      </w:r>
      <w:r w:rsidR="000346D6">
        <w:rPr>
          <w:rFonts w:ascii="Garamond" w:hAnsi="Garamond"/>
          <w:bCs/>
          <w:sz w:val="27"/>
          <w:szCs w:val="27"/>
        </w:rPr>
        <w:t xml:space="preserve">y Master of </w:t>
      </w:r>
      <w:proofErr w:type="spellStart"/>
      <w:r w:rsidR="000346D6">
        <w:rPr>
          <w:rFonts w:ascii="Garamond" w:hAnsi="Garamond"/>
          <w:bCs/>
          <w:sz w:val="27"/>
          <w:szCs w:val="27"/>
        </w:rPr>
        <w:t>Wine</w:t>
      </w:r>
      <w:proofErr w:type="spellEnd"/>
      <w:r w:rsidR="000346D6">
        <w:rPr>
          <w:rFonts w:ascii="Garamond" w:hAnsi="Garamond"/>
          <w:bCs/>
          <w:sz w:val="27"/>
          <w:szCs w:val="27"/>
        </w:rPr>
        <w:t xml:space="preserve"> británico, Tim </w:t>
      </w:r>
      <w:proofErr w:type="spellStart"/>
      <w:r w:rsidR="000346D6">
        <w:rPr>
          <w:rFonts w:ascii="Garamond" w:hAnsi="Garamond"/>
          <w:bCs/>
          <w:sz w:val="27"/>
          <w:szCs w:val="27"/>
        </w:rPr>
        <w:t>Atkin</w:t>
      </w:r>
      <w:proofErr w:type="spellEnd"/>
      <w:r w:rsidR="000346D6">
        <w:rPr>
          <w:rFonts w:ascii="Garamond" w:hAnsi="Garamond"/>
          <w:bCs/>
          <w:sz w:val="27"/>
          <w:szCs w:val="27"/>
        </w:rPr>
        <w:t>, con</w:t>
      </w:r>
      <w:r w:rsidR="009F3D2A" w:rsidRPr="00C73658">
        <w:rPr>
          <w:rFonts w:ascii="Garamond" w:hAnsi="Garamond"/>
          <w:bCs/>
          <w:sz w:val="27"/>
          <w:szCs w:val="27"/>
        </w:rPr>
        <w:t xml:space="preserve"> </w:t>
      </w:r>
      <w:r w:rsidR="005C263E">
        <w:rPr>
          <w:rFonts w:ascii="Garamond" w:hAnsi="Garamond"/>
          <w:bCs/>
          <w:sz w:val="27"/>
          <w:szCs w:val="27"/>
        </w:rPr>
        <w:t>92 puntos</w:t>
      </w:r>
      <w:r w:rsidR="000346D6">
        <w:rPr>
          <w:rFonts w:ascii="Garamond" w:hAnsi="Garamond"/>
          <w:bCs/>
          <w:sz w:val="27"/>
          <w:szCs w:val="27"/>
        </w:rPr>
        <w:t xml:space="preserve"> y por el crítico de vinos americano </w:t>
      </w:r>
      <w:r w:rsidR="005C263E">
        <w:rPr>
          <w:rFonts w:ascii="Garamond" w:hAnsi="Garamond"/>
          <w:bCs/>
          <w:sz w:val="27"/>
          <w:szCs w:val="27"/>
        </w:rPr>
        <w:t xml:space="preserve">James </w:t>
      </w:r>
      <w:proofErr w:type="spellStart"/>
      <w:r w:rsidR="000346D6">
        <w:rPr>
          <w:rFonts w:ascii="Garamond" w:hAnsi="Garamond"/>
          <w:bCs/>
          <w:sz w:val="27"/>
          <w:szCs w:val="27"/>
        </w:rPr>
        <w:t>Suckling</w:t>
      </w:r>
      <w:proofErr w:type="spellEnd"/>
      <w:r w:rsidR="000346D6">
        <w:rPr>
          <w:rFonts w:ascii="Garamond" w:hAnsi="Garamond"/>
          <w:bCs/>
          <w:sz w:val="27"/>
          <w:szCs w:val="27"/>
        </w:rPr>
        <w:t xml:space="preserve"> con 90 puntos. </w:t>
      </w:r>
    </w:p>
    <w:p w14:paraId="734723AF" w14:textId="28CA7FAA" w:rsidR="007F6CB5" w:rsidRDefault="00CF7DDD" w:rsidP="00CF7DDD">
      <w:pPr>
        <w:pStyle w:val="NormalWeb"/>
        <w:spacing w:line="20" w:lineRule="atLeast"/>
        <w:ind w:firstLine="708"/>
        <w:jc w:val="both"/>
        <w:rPr>
          <w:rFonts w:ascii="Garamond" w:hAnsi="Garamond"/>
          <w:bCs/>
          <w:sz w:val="27"/>
          <w:szCs w:val="27"/>
        </w:rPr>
      </w:pPr>
      <w:r>
        <w:rPr>
          <w:rFonts w:ascii="Garamond" w:hAnsi="Garamond"/>
          <w:bCs/>
          <w:sz w:val="27"/>
          <w:szCs w:val="27"/>
        </w:rPr>
        <w:t>«</w:t>
      </w:r>
      <w:r w:rsidR="00BC2CCA">
        <w:rPr>
          <w:rFonts w:ascii="Garamond" w:hAnsi="Garamond"/>
          <w:bCs/>
          <w:sz w:val="27"/>
          <w:szCs w:val="27"/>
        </w:rPr>
        <w:t>Es un vino más fresco y elegante que la 2017 y la 2016. Lo he catado esta semana y me ha sorprendido muchísimo. Tiene una suavidad y una elegancia brutales. Es una añada muy corta, sólo 10000 botellas. Para mí, sin duda, es la añada más elegante de todas las sacadas hasta la fecha. Tiene mucha suavidad en boca, mucha longitu</w:t>
      </w:r>
      <w:r>
        <w:rPr>
          <w:rFonts w:ascii="Garamond" w:hAnsi="Garamond"/>
          <w:bCs/>
          <w:sz w:val="27"/>
          <w:szCs w:val="27"/>
        </w:rPr>
        <w:t xml:space="preserve">d, unos taninos muy sedosos y carnosos que son una auténtica pasada. Estoy muy orgulloso de este 2018», </w:t>
      </w:r>
      <w:r w:rsidR="00C73658">
        <w:rPr>
          <w:rFonts w:ascii="Garamond" w:hAnsi="Garamond"/>
          <w:bCs/>
          <w:sz w:val="27"/>
          <w:szCs w:val="27"/>
        </w:rPr>
        <w:t xml:space="preserve">ha declarado el director técnico de Bodegas El Grillo y la Luna, </w:t>
      </w:r>
      <w:r w:rsidR="005A1AB0">
        <w:rPr>
          <w:rFonts w:ascii="Garamond" w:hAnsi="Garamond"/>
          <w:bCs/>
          <w:sz w:val="27"/>
          <w:szCs w:val="27"/>
        </w:rPr>
        <w:t>Alberto Santiago.</w:t>
      </w:r>
    </w:p>
    <w:p w14:paraId="1BF013F6" w14:textId="0C6AAD04" w:rsidR="00CF7DDD" w:rsidRPr="00CF7DDD" w:rsidRDefault="00CF7DDD" w:rsidP="00CF7DDD">
      <w:pPr>
        <w:pStyle w:val="NormalWeb"/>
        <w:spacing w:line="20" w:lineRule="atLeast"/>
        <w:ind w:firstLine="708"/>
        <w:jc w:val="both"/>
        <w:rPr>
          <w:rFonts w:ascii="Garamond" w:hAnsi="Garamond"/>
          <w:bCs/>
          <w:sz w:val="27"/>
          <w:szCs w:val="27"/>
        </w:rPr>
      </w:pPr>
      <w:r>
        <w:rPr>
          <w:rFonts w:ascii="Garamond" w:hAnsi="Garamond"/>
          <w:bCs/>
          <w:sz w:val="27"/>
          <w:szCs w:val="27"/>
        </w:rPr>
        <w:t>Aprovechando este lanzamient</w:t>
      </w:r>
      <w:r w:rsidR="00E932CC">
        <w:rPr>
          <w:rFonts w:ascii="Garamond" w:hAnsi="Garamond"/>
          <w:bCs/>
          <w:sz w:val="27"/>
          <w:szCs w:val="27"/>
        </w:rPr>
        <w:t>o, Bodegas El Grillo y la Luna ha sacado un pack «</w:t>
      </w:r>
      <w:proofErr w:type="spellStart"/>
      <w:r w:rsidR="00E932CC">
        <w:rPr>
          <w:rFonts w:ascii="Garamond" w:hAnsi="Garamond"/>
          <w:bCs/>
          <w:sz w:val="27"/>
          <w:szCs w:val="27"/>
        </w:rPr>
        <w:t>Love</w:t>
      </w:r>
      <w:proofErr w:type="spellEnd"/>
      <w:r w:rsidR="00E932CC">
        <w:rPr>
          <w:rFonts w:ascii="Garamond" w:hAnsi="Garamond"/>
          <w:bCs/>
          <w:sz w:val="27"/>
          <w:szCs w:val="27"/>
        </w:rPr>
        <w:t xml:space="preserve"> Grillo», que contiene tres botellas de la nueva añada a un precio especial. </w:t>
      </w:r>
    </w:p>
    <w:p w14:paraId="6480A615" w14:textId="20559E52" w:rsidR="007F6CB5" w:rsidRDefault="008069E6" w:rsidP="00DD61E3">
      <w:pPr>
        <w:pStyle w:val="NormalWeb"/>
        <w:spacing w:line="20" w:lineRule="atLeast"/>
        <w:ind w:firstLine="708"/>
        <w:jc w:val="both"/>
        <w:rPr>
          <w:rFonts w:ascii="Garamond" w:hAnsi="Garamond"/>
          <w:sz w:val="27"/>
          <w:szCs w:val="27"/>
        </w:rPr>
      </w:pPr>
      <w:r>
        <w:rPr>
          <w:rFonts w:ascii="Garamond" w:hAnsi="Garamond"/>
          <w:sz w:val="26"/>
          <w:szCs w:val="26"/>
        </w:rPr>
        <w:t xml:space="preserve">Bodegas </w:t>
      </w:r>
      <w:r w:rsidR="00CF7DDD">
        <w:rPr>
          <w:rFonts w:ascii="Garamond" w:hAnsi="Garamond"/>
          <w:sz w:val="26"/>
          <w:szCs w:val="26"/>
        </w:rPr>
        <w:t xml:space="preserve">El Grillo y la Luna </w:t>
      </w:r>
      <w:r w:rsidR="00CF7DDD" w:rsidRPr="00B47055">
        <w:rPr>
          <w:rFonts w:ascii="Garamond" w:hAnsi="Garamond"/>
          <w:sz w:val="26"/>
          <w:szCs w:val="26"/>
        </w:rPr>
        <w:t>exporta el 4</w:t>
      </w:r>
      <w:r w:rsidR="00B47055">
        <w:rPr>
          <w:rFonts w:ascii="Garamond" w:hAnsi="Garamond"/>
          <w:sz w:val="26"/>
          <w:szCs w:val="26"/>
        </w:rPr>
        <w:t xml:space="preserve">5 </w:t>
      </w:r>
      <w:bookmarkStart w:id="0" w:name="_GoBack"/>
      <w:bookmarkEnd w:id="0"/>
      <w:r w:rsidRPr="00B47055">
        <w:rPr>
          <w:rFonts w:ascii="Garamond" w:hAnsi="Garamond"/>
          <w:sz w:val="26"/>
          <w:szCs w:val="26"/>
        </w:rPr>
        <w:t>%</w:t>
      </w:r>
      <w:r>
        <w:rPr>
          <w:rFonts w:ascii="Garamond" w:hAnsi="Garamond"/>
          <w:sz w:val="26"/>
          <w:szCs w:val="26"/>
        </w:rPr>
        <w:t xml:space="preserve"> de su producción y los </w:t>
      </w:r>
      <w:r w:rsidRPr="001C55D8">
        <w:rPr>
          <w:rFonts w:ascii="Garamond" w:hAnsi="Garamond"/>
          <w:sz w:val="26"/>
          <w:szCs w:val="26"/>
        </w:rPr>
        <w:t xml:space="preserve">principales países son Méjico, Suiza, </w:t>
      </w:r>
      <w:r w:rsidR="00CF7DDD">
        <w:rPr>
          <w:rFonts w:ascii="Garamond" w:hAnsi="Garamond"/>
          <w:sz w:val="26"/>
          <w:szCs w:val="26"/>
        </w:rPr>
        <w:t>Perú, Canadá, Alemania y Reino Unido</w:t>
      </w:r>
      <w:r w:rsidRPr="001C55D8">
        <w:rPr>
          <w:rFonts w:ascii="Garamond" w:hAnsi="Garamond"/>
          <w:sz w:val="26"/>
          <w:szCs w:val="26"/>
        </w:rPr>
        <w:t xml:space="preserve">. </w:t>
      </w:r>
      <w:r w:rsidR="007F6CB5" w:rsidRPr="001C55D8">
        <w:rPr>
          <w:rFonts w:ascii="Garamond" w:hAnsi="Garamond"/>
          <w:sz w:val="27"/>
          <w:szCs w:val="27"/>
        </w:rPr>
        <w:t>Grillo se elabora bajo la dirección técnica de Albert</w:t>
      </w:r>
      <w:r w:rsidR="00CF7DDD">
        <w:rPr>
          <w:rFonts w:ascii="Garamond" w:hAnsi="Garamond"/>
          <w:sz w:val="27"/>
          <w:szCs w:val="27"/>
        </w:rPr>
        <w:t>o Santiago y el as</w:t>
      </w:r>
      <w:r w:rsidR="007F6CB5" w:rsidRPr="001C55D8">
        <w:rPr>
          <w:rFonts w:ascii="Garamond" w:hAnsi="Garamond"/>
          <w:sz w:val="27"/>
          <w:szCs w:val="27"/>
        </w:rPr>
        <w:t xml:space="preserve">esoramiento de </w:t>
      </w:r>
      <w:proofErr w:type="spellStart"/>
      <w:r w:rsidR="007F6CB5" w:rsidRPr="001C55D8">
        <w:rPr>
          <w:rFonts w:ascii="Garamond" w:hAnsi="Garamond"/>
          <w:sz w:val="27"/>
          <w:szCs w:val="27"/>
        </w:rPr>
        <w:t>Mikael</w:t>
      </w:r>
      <w:proofErr w:type="spellEnd"/>
      <w:r w:rsidR="007F6CB5" w:rsidRPr="001C55D8">
        <w:rPr>
          <w:rFonts w:ascii="Garamond" w:hAnsi="Garamond"/>
          <w:sz w:val="27"/>
          <w:szCs w:val="27"/>
        </w:rPr>
        <w:t xml:space="preserve"> </w:t>
      </w:r>
      <w:proofErr w:type="spellStart"/>
      <w:r w:rsidR="007F6CB5" w:rsidRPr="001C55D8">
        <w:rPr>
          <w:rFonts w:ascii="Garamond" w:hAnsi="Garamond"/>
          <w:sz w:val="27"/>
          <w:szCs w:val="27"/>
        </w:rPr>
        <w:t>Laizet</w:t>
      </w:r>
      <w:proofErr w:type="spellEnd"/>
      <w:r w:rsidR="00CF7DDD">
        <w:rPr>
          <w:rFonts w:ascii="Garamond" w:hAnsi="Garamond"/>
          <w:sz w:val="27"/>
          <w:szCs w:val="27"/>
        </w:rPr>
        <w:t xml:space="preserve">. </w:t>
      </w:r>
    </w:p>
    <w:p w14:paraId="750F1043" w14:textId="69E3D3BD" w:rsidR="00F57F5E" w:rsidRPr="006706C9" w:rsidRDefault="00B47055" w:rsidP="00E932CC">
      <w:pPr>
        <w:spacing w:line="20" w:lineRule="atLeast"/>
        <w:jc w:val="center"/>
        <w:rPr>
          <w:rFonts w:ascii="Garamond" w:hAnsi="Garamond"/>
          <w:sz w:val="28"/>
          <w:szCs w:val="28"/>
        </w:rPr>
      </w:pPr>
      <w:hyperlink r:id="rId8" w:history="1">
        <w:r w:rsidR="0045029C" w:rsidRPr="006706C9">
          <w:rPr>
            <w:rStyle w:val="Hipervnculo"/>
            <w:rFonts w:ascii="Garamond" w:hAnsi="Garamond"/>
            <w:sz w:val="28"/>
            <w:szCs w:val="28"/>
          </w:rPr>
          <w:t>www.elgrilloylaluna.com</w:t>
        </w:r>
      </w:hyperlink>
    </w:p>
    <w:sectPr w:rsidR="00F57F5E" w:rsidRPr="006706C9" w:rsidSect="00B823E6">
      <w:footerReference w:type="default" r:id="rId9"/>
      <w:headerReference w:type="firs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55BB7" w14:textId="77777777" w:rsidR="00CF7DDD" w:rsidRDefault="00CF7DDD" w:rsidP="00491223">
      <w:pPr>
        <w:spacing w:after="0" w:line="240" w:lineRule="auto"/>
      </w:pPr>
      <w:r>
        <w:separator/>
      </w:r>
    </w:p>
  </w:endnote>
  <w:endnote w:type="continuationSeparator" w:id="0">
    <w:p w14:paraId="2C32CFDC" w14:textId="77777777" w:rsidR="00CF7DDD" w:rsidRDefault="00CF7DDD" w:rsidP="0049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AC7A5" w14:textId="77777777" w:rsidR="00CF7DDD" w:rsidRDefault="00CF7DDD" w:rsidP="008669F4">
    <w:pPr>
      <w:widowControl w:val="0"/>
      <w:tabs>
        <w:tab w:val="center" w:pos="4252"/>
        <w:tab w:val="right" w:pos="8504"/>
      </w:tabs>
      <w:autoSpaceDE w:val="0"/>
      <w:autoSpaceDN w:val="0"/>
      <w:adjustRightInd w:val="0"/>
      <w:ind w:right="-198"/>
      <w:jc w:val="center"/>
      <w:rPr>
        <w:rFonts w:ascii="Cambria" w:hAnsi="Cambria" w:cs="Cambria"/>
        <w:b/>
        <w:bCs/>
        <w:sz w:val="20"/>
        <w:szCs w:val="20"/>
      </w:rPr>
    </w:pPr>
    <w:r w:rsidRPr="00EC6B48">
      <w:rPr>
        <w:noProof/>
      </w:rPr>
      <w:drawing>
        <wp:anchor distT="0" distB="0" distL="114300" distR="114300" simplePos="0" relativeHeight="251660288" behindDoc="0" locked="0" layoutInCell="1" allowOverlap="1" wp14:anchorId="5AE4D7BE" wp14:editId="28E25D14">
          <wp:simplePos x="0" y="0"/>
          <wp:positionH relativeFrom="column">
            <wp:posOffset>2615565</wp:posOffset>
          </wp:positionH>
          <wp:positionV relativeFrom="paragraph">
            <wp:posOffset>25400</wp:posOffset>
          </wp:positionV>
          <wp:extent cx="266700" cy="266700"/>
          <wp:effectExtent l="0" t="0" r="0" b="0"/>
          <wp:wrapSquare wrapText="bothSides"/>
          <wp:docPr id="1" name="2 Imagen" descr="Logo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magen" descr="LogoMT.JPG"/>
                  <pic:cNvPicPr>
                    <a:picLocks noChangeAspect="1"/>
                  </pic:cNvPicPr>
                </pic:nvPicPr>
                <pic:blipFill>
                  <a:blip r:embed="rId1" cstate="print"/>
                  <a:stretch>
                    <a:fillRect/>
                  </a:stretch>
                </pic:blipFill>
                <pic:spPr>
                  <a:xfrm>
                    <a:off x="0" y="0"/>
                    <a:ext cx="266700" cy="266700"/>
                  </a:xfrm>
                  <a:prstGeom prst="rect">
                    <a:avLst/>
                  </a:prstGeom>
                </pic:spPr>
              </pic:pic>
            </a:graphicData>
          </a:graphic>
          <wp14:sizeRelH relativeFrom="margin">
            <wp14:pctWidth>0</wp14:pctWidth>
          </wp14:sizeRelH>
          <wp14:sizeRelV relativeFrom="margin">
            <wp14:pctHeight>0</wp14:pctHeight>
          </wp14:sizeRelV>
        </wp:anchor>
      </w:drawing>
    </w:r>
  </w:p>
  <w:p w14:paraId="4899DF28" w14:textId="5814B5BE" w:rsidR="00CF7DDD" w:rsidRPr="006A462C" w:rsidRDefault="00CF7DDD" w:rsidP="008669F4">
    <w:pPr>
      <w:widowControl w:val="0"/>
      <w:tabs>
        <w:tab w:val="center" w:pos="4252"/>
        <w:tab w:val="right" w:pos="8504"/>
      </w:tabs>
      <w:autoSpaceDE w:val="0"/>
      <w:autoSpaceDN w:val="0"/>
      <w:adjustRightInd w:val="0"/>
      <w:spacing w:after="0" w:line="240" w:lineRule="auto"/>
      <w:ind w:right="-198"/>
      <w:jc w:val="center"/>
      <w:rPr>
        <w:rFonts w:ascii="Cambria" w:hAnsi="Cambria" w:cs="Cambria"/>
        <w:b/>
        <w:bCs/>
        <w:sz w:val="14"/>
        <w:szCs w:val="14"/>
      </w:rPr>
    </w:pPr>
    <w:r w:rsidRPr="006A462C">
      <w:rPr>
        <w:rFonts w:ascii="Cambria" w:hAnsi="Cambria" w:cs="Cambria"/>
        <w:b/>
        <w:bCs/>
        <w:sz w:val="14"/>
        <w:szCs w:val="14"/>
      </w:rPr>
      <w:t xml:space="preserve">Más información: </w:t>
    </w:r>
  </w:p>
  <w:p w14:paraId="5212CFAE" w14:textId="77777777" w:rsidR="00CF7DDD" w:rsidRPr="006A462C" w:rsidRDefault="00CF7DDD" w:rsidP="008669F4">
    <w:pPr>
      <w:widowControl w:val="0"/>
      <w:tabs>
        <w:tab w:val="center" w:pos="4252"/>
        <w:tab w:val="right" w:pos="8504"/>
      </w:tabs>
      <w:autoSpaceDE w:val="0"/>
      <w:autoSpaceDN w:val="0"/>
      <w:adjustRightInd w:val="0"/>
      <w:spacing w:after="0" w:line="240" w:lineRule="auto"/>
      <w:ind w:right="-198"/>
      <w:jc w:val="center"/>
      <w:rPr>
        <w:rFonts w:ascii="Cambria" w:hAnsi="Cambria" w:cs="Cambria"/>
        <w:sz w:val="14"/>
        <w:szCs w:val="14"/>
      </w:rPr>
    </w:pPr>
    <w:r>
      <w:rPr>
        <w:rFonts w:ascii="Cambria" w:hAnsi="Cambria" w:cs="Cambria"/>
        <w:sz w:val="14"/>
        <w:szCs w:val="14"/>
      </w:rPr>
      <w:t>Bárbara Blanco</w:t>
    </w:r>
  </w:p>
  <w:p w14:paraId="36B6315C" w14:textId="77777777" w:rsidR="00CF7DDD" w:rsidRPr="006A462C" w:rsidRDefault="00CF7DDD" w:rsidP="008669F4">
    <w:pPr>
      <w:widowControl w:val="0"/>
      <w:tabs>
        <w:tab w:val="center" w:pos="4252"/>
        <w:tab w:val="right" w:pos="8504"/>
      </w:tabs>
      <w:autoSpaceDE w:val="0"/>
      <w:autoSpaceDN w:val="0"/>
      <w:adjustRightInd w:val="0"/>
      <w:spacing w:after="0" w:line="240" w:lineRule="auto"/>
      <w:ind w:right="-198"/>
      <w:jc w:val="center"/>
      <w:rPr>
        <w:rFonts w:ascii="Cambria" w:hAnsi="Cambria" w:cs="Cambria"/>
        <w:sz w:val="14"/>
        <w:szCs w:val="14"/>
      </w:rPr>
    </w:pPr>
    <w:r>
      <w:rPr>
        <w:rFonts w:ascii="Cambria" w:hAnsi="Cambria" w:cs="Cambria"/>
        <w:sz w:val="14"/>
        <w:szCs w:val="14"/>
      </w:rPr>
      <w:t>687099402</w:t>
    </w:r>
  </w:p>
  <w:p w14:paraId="06906686" w14:textId="77777777" w:rsidR="00CF7DDD" w:rsidRPr="006A462C" w:rsidRDefault="00B47055" w:rsidP="008669F4">
    <w:pPr>
      <w:widowControl w:val="0"/>
      <w:tabs>
        <w:tab w:val="center" w:pos="4252"/>
        <w:tab w:val="right" w:pos="8504"/>
      </w:tabs>
      <w:autoSpaceDE w:val="0"/>
      <w:autoSpaceDN w:val="0"/>
      <w:adjustRightInd w:val="0"/>
      <w:spacing w:after="0" w:line="240" w:lineRule="auto"/>
      <w:ind w:right="-198"/>
      <w:jc w:val="center"/>
      <w:rPr>
        <w:rFonts w:ascii="Times New Roman" w:hAnsi="Times New Roman" w:cs="Times New Roman"/>
        <w:sz w:val="14"/>
        <w:szCs w:val="14"/>
      </w:rPr>
    </w:pPr>
    <w:hyperlink r:id="rId2" w:history="1">
      <w:r w:rsidR="00CF7DDD" w:rsidRPr="006A462C">
        <w:rPr>
          <w:rFonts w:ascii="Cambria" w:hAnsi="Cambria" w:cs="Cambria"/>
          <w:color w:val="0000FF"/>
          <w:sz w:val="14"/>
          <w:szCs w:val="14"/>
          <w:u w:val="single" w:color="0000FF"/>
        </w:rPr>
        <w:t>www.martatornos.com</w:t>
      </w:r>
    </w:hyperlink>
  </w:p>
  <w:p w14:paraId="6CB9DCD2" w14:textId="77777777" w:rsidR="00CF7DDD" w:rsidRPr="006A462C" w:rsidRDefault="00B47055" w:rsidP="008669F4">
    <w:pPr>
      <w:widowControl w:val="0"/>
      <w:tabs>
        <w:tab w:val="center" w:pos="4252"/>
        <w:tab w:val="right" w:pos="8504"/>
      </w:tabs>
      <w:autoSpaceDE w:val="0"/>
      <w:autoSpaceDN w:val="0"/>
      <w:adjustRightInd w:val="0"/>
      <w:spacing w:after="0" w:line="240" w:lineRule="auto"/>
      <w:ind w:right="-198"/>
      <w:jc w:val="center"/>
      <w:rPr>
        <w:rFonts w:ascii="Cambria" w:hAnsi="Cambria" w:cs="Cambria"/>
        <w:b/>
        <w:bCs/>
        <w:sz w:val="14"/>
        <w:szCs w:val="14"/>
      </w:rPr>
    </w:pPr>
    <w:hyperlink r:id="rId3" w:history="1">
      <w:r w:rsidR="00CF7DDD" w:rsidRPr="006A462C">
        <w:rPr>
          <w:rStyle w:val="Hipervnculo"/>
          <w:rFonts w:ascii="Cambria" w:hAnsi="Cambria" w:cs="Cambria"/>
          <w:sz w:val="14"/>
          <w:szCs w:val="14"/>
          <w:u w:color="0000FF"/>
        </w:rPr>
        <w:t>comunicacion@martatornos.com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B3E7D" w14:textId="77777777" w:rsidR="00CF7DDD" w:rsidRDefault="00CF7DDD" w:rsidP="00F94C7B">
    <w:pPr>
      <w:widowControl w:val="0"/>
      <w:tabs>
        <w:tab w:val="center" w:pos="4252"/>
        <w:tab w:val="right" w:pos="8504"/>
      </w:tabs>
      <w:autoSpaceDE w:val="0"/>
      <w:autoSpaceDN w:val="0"/>
      <w:adjustRightInd w:val="0"/>
      <w:ind w:right="-198"/>
      <w:jc w:val="center"/>
      <w:rPr>
        <w:rFonts w:ascii="Cambria" w:hAnsi="Cambria" w:cs="Cambria"/>
        <w:b/>
        <w:bCs/>
        <w:sz w:val="20"/>
        <w:szCs w:val="20"/>
      </w:rPr>
    </w:pPr>
    <w:r w:rsidRPr="00EC6B48">
      <w:rPr>
        <w:noProof/>
      </w:rPr>
      <w:drawing>
        <wp:anchor distT="0" distB="0" distL="114300" distR="114300" simplePos="0" relativeHeight="251664384" behindDoc="0" locked="0" layoutInCell="1" allowOverlap="1" wp14:anchorId="06F27F60" wp14:editId="200D3E00">
          <wp:simplePos x="0" y="0"/>
          <wp:positionH relativeFrom="column">
            <wp:posOffset>2615565</wp:posOffset>
          </wp:positionH>
          <wp:positionV relativeFrom="paragraph">
            <wp:posOffset>25400</wp:posOffset>
          </wp:positionV>
          <wp:extent cx="266700" cy="266700"/>
          <wp:effectExtent l="0" t="0" r="0" b="0"/>
          <wp:wrapSquare wrapText="bothSides"/>
          <wp:docPr id="2" name="2 Imagen" descr="Logo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magen" descr="LogoMT.JPG"/>
                  <pic:cNvPicPr>
                    <a:picLocks noChangeAspect="1"/>
                  </pic:cNvPicPr>
                </pic:nvPicPr>
                <pic:blipFill>
                  <a:blip r:embed="rId1" cstate="print"/>
                  <a:stretch>
                    <a:fillRect/>
                  </a:stretch>
                </pic:blipFill>
                <pic:spPr>
                  <a:xfrm>
                    <a:off x="0" y="0"/>
                    <a:ext cx="266700" cy="266700"/>
                  </a:xfrm>
                  <a:prstGeom prst="rect">
                    <a:avLst/>
                  </a:prstGeom>
                </pic:spPr>
              </pic:pic>
            </a:graphicData>
          </a:graphic>
          <wp14:sizeRelH relativeFrom="margin">
            <wp14:pctWidth>0</wp14:pctWidth>
          </wp14:sizeRelH>
          <wp14:sizeRelV relativeFrom="margin">
            <wp14:pctHeight>0</wp14:pctHeight>
          </wp14:sizeRelV>
        </wp:anchor>
      </w:drawing>
    </w:r>
  </w:p>
  <w:p w14:paraId="2249309B" w14:textId="77777777" w:rsidR="00CF7DDD" w:rsidRPr="006A462C" w:rsidRDefault="00CF7DDD" w:rsidP="00F94C7B">
    <w:pPr>
      <w:widowControl w:val="0"/>
      <w:tabs>
        <w:tab w:val="center" w:pos="4252"/>
        <w:tab w:val="right" w:pos="8504"/>
      </w:tabs>
      <w:autoSpaceDE w:val="0"/>
      <w:autoSpaceDN w:val="0"/>
      <w:adjustRightInd w:val="0"/>
      <w:spacing w:after="0" w:line="240" w:lineRule="auto"/>
      <w:ind w:right="-198"/>
      <w:jc w:val="center"/>
      <w:rPr>
        <w:rFonts w:ascii="Cambria" w:hAnsi="Cambria" w:cs="Cambria"/>
        <w:b/>
        <w:bCs/>
        <w:sz w:val="14"/>
        <w:szCs w:val="14"/>
      </w:rPr>
    </w:pPr>
    <w:r w:rsidRPr="006A462C">
      <w:rPr>
        <w:rFonts w:ascii="Cambria" w:hAnsi="Cambria" w:cs="Cambria"/>
        <w:b/>
        <w:bCs/>
        <w:sz w:val="14"/>
        <w:szCs w:val="14"/>
      </w:rPr>
      <w:t xml:space="preserve">Más información: </w:t>
    </w:r>
  </w:p>
  <w:p w14:paraId="6CDA7310" w14:textId="77777777" w:rsidR="00CF7DDD" w:rsidRPr="006A462C" w:rsidRDefault="00CF7DDD" w:rsidP="00F94C7B">
    <w:pPr>
      <w:widowControl w:val="0"/>
      <w:tabs>
        <w:tab w:val="center" w:pos="4252"/>
        <w:tab w:val="right" w:pos="8504"/>
      </w:tabs>
      <w:autoSpaceDE w:val="0"/>
      <w:autoSpaceDN w:val="0"/>
      <w:adjustRightInd w:val="0"/>
      <w:spacing w:after="0" w:line="240" w:lineRule="auto"/>
      <w:ind w:right="-198"/>
      <w:jc w:val="center"/>
      <w:rPr>
        <w:rFonts w:ascii="Cambria" w:hAnsi="Cambria" w:cs="Cambria"/>
        <w:sz w:val="14"/>
        <w:szCs w:val="14"/>
      </w:rPr>
    </w:pPr>
    <w:r>
      <w:rPr>
        <w:rFonts w:ascii="Cambria" w:hAnsi="Cambria" w:cs="Cambria"/>
        <w:sz w:val="14"/>
        <w:szCs w:val="14"/>
      </w:rPr>
      <w:t>Bárbara Blanco</w:t>
    </w:r>
  </w:p>
  <w:p w14:paraId="137D14F7" w14:textId="77777777" w:rsidR="00CF7DDD" w:rsidRPr="006A462C" w:rsidRDefault="00CF7DDD" w:rsidP="00F94C7B">
    <w:pPr>
      <w:widowControl w:val="0"/>
      <w:tabs>
        <w:tab w:val="center" w:pos="4252"/>
        <w:tab w:val="right" w:pos="8504"/>
      </w:tabs>
      <w:autoSpaceDE w:val="0"/>
      <w:autoSpaceDN w:val="0"/>
      <w:adjustRightInd w:val="0"/>
      <w:spacing w:after="0" w:line="240" w:lineRule="auto"/>
      <w:ind w:right="-198"/>
      <w:jc w:val="center"/>
      <w:rPr>
        <w:rFonts w:ascii="Cambria" w:hAnsi="Cambria" w:cs="Cambria"/>
        <w:sz w:val="14"/>
        <w:szCs w:val="14"/>
      </w:rPr>
    </w:pPr>
    <w:r>
      <w:rPr>
        <w:rFonts w:ascii="Cambria" w:hAnsi="Cambria" w:cs="Cambria"/>
        <w:sz w:val="14"/>
        <w:szCs w:val="14"/>
      </w:rPr>
      <w:t>687099402</w:t>
    </w:r>
  </w:p>
  <w:p w14:paraId="409A0DCA" w14:textId="77777777" w:rsidR="00CF7DDD" w:rsidRPr="006A462C" w:rsidRDefault="00B47055" w:rsidP="00F94C7B">
    <w:pPr>
      <w:widowControl w:val="0"/>
      <w:tabs>
        <w:tab w:val="center" w:pos="4252"/>
        <w:tab w:val="right" w:pos="8504"/>
      </w:tabs>
      <w:autoSpaceDE w:val="0"/>
      <w:autoSpaceDN w:val="0"/>
      <w:adjustRightInd w:val="0"/>
      <w:spacing w:after="0" w:line="240" w:lineRule="auto"/>
      <w:ind w:right="-198"/>
      <w:jc w:val="center"/>
      <w:rPr>
        <w:rFonts w:ascii="Times New Roman" w:hAnsi="Times New Roman" w:cs="Times New Roman"/>
        <w:sz w:val="14"/>
        <w:szCs w:val="14"/>
      </w:rPr>
    </w:pPr>
    <w:hyperlink r:id="rId2" w:history="1">
      <w:r w:rsidR="00CF7DDD" w:rsidRPr="006A462C">
        <w:rPr>
          <w:rFonts w:ascii="Cambria" w:hAnsi="Cambria" w:cs="Cambria"/>
          <w:color w:val="0000FF"/>
          <w:sz w:val="14"/>
          <w:szCs w:val="14"/>
          <w:u w:val="single" w:color="0000FF"/>
        </w:rPr>
        <w:t>www.martatornos.com</w:t>
      </w:r>
    </w:hyperlink>
  </w:p>
  <w:p w14:paraId="710FD1DA" w14:textId="77777777" w:rsidR="00CF7DDD" w:rsidRPr="006A462C" w:rsidRDefault="00B47055" w:rsidP="00F94C7B">
    <w:pPr>
      <w:widowControl w:val="0"/>
      <w:tabs>
        <w:tab w:val="center" w:pos="4252"/>
        <w:tab w:val="right" w:pos="8504"/>
      </w:tabs>
      <w:autoSpaceDE w:val="0"/>
      <w:autoSpaceDN w:val="0"/>
      <w:adjustRightInd w:val="0"/>
      <w:spacing w:after="0" w:line="240" w:lineRule="auto"/>
      <w:ind w:right="-198"/>
      <w:jc w:val="center"/>
      <w:rPr>
        <w:rFonts w:ascii="Cambria" w:hAnsi="Cambria" w:cs="Cambria"/>
        <w:b/>
        <w:bCs/>
        <w:sz w:val="14"/>
        <w:szCs w:val="14"/>
      </w:rPr>
    </w:pPr>
    <w:hyperlink r:id="rId3" w:history="1">
      <w:r w:rsidR="00CF7DDD" w:rsidRPr="006A462C">
        <w:rPr>
          <w:rStyle w:val="Hipervnculo"/>
          <w:rFonts w:ascii="Cambria" w:hAnsi="Cambria" w:cs="Cambria"/>
          <w:sz w:val="14"/>
          <w:szCs w:val="14"/>
          <w:u w:color="0000FF"/>
        </w:rPr>
        <w:t>comunicacion@martatornos.com</w:t>
      </w:r>
    </w:hyperlink>
  </w:p>
  <w:p w14:paraId="549AB73E" w14:textId="77777777" w:rsidR="00CF7DDD" w:rsidRDefault="00CF7D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F7BD1" w14:textId="77777777" w:rsidR="00CF7DDD" w:rsidRDefault="00CF7DDD" w:rsidP="00491223">
      <w:pPr>
        <w:spacing w:after="0" w:line="240" w:lineRule="auto"/>
      </w:pPr>
      <w:r>
        <w:separator/>
      </w:r>
    </w:p>
  </w:footnote>
  <w:footnote w:type="continuationSeparator" w:id="0">
    <w:p w14:paraId="4BE7BAEE" w14:textId="77777777" w:rsidR="00CF7DDD" w:rsidRDefault="00CF7DDD" w:rsidP="00491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C0AA0" w14:textId="77777777" w:rsidR="00CF7DDD" w:rsidRDefault="00CF7DDD">
    <w:pPr>
      <w:pStyle w:val="Encabezado"/>
    </w:pPr>
    <w:r>
      <w:rPr>
        <w:noProof/>
      </w:rPr>
      <w:drawing>
        <wp:anchor distT="0" distB="0" distL="114300" distR="114300" simplePos="0" relativeHeight="251662336" behindDoc="0" locked="0" layoutInCell="1" allowOverlap="1" wp14:anchorId="541DD075" wp14:editId="6991043D">
          <wp:simplePos x="0" y="0"/>
          <wp:positionH relativeFrom="column">
            <wp:posOffset>1712595</wp:posOffset>
          </wp:positionH>
          <wp:positionV relativeFrom="paragraph">
            <wp:posOffset>-161925</wp:posOffset>
          </wp:positionV>
          <wp:extent cx="1971675" cy="1066800"/>
          <wp:effectExtent l="0" t="0" r="0" b="0"/>
          <wp:wrapSquare wrapText="bothSides"/>
          <wp:docPr id="3" name="1 Imagen" descr="El-Grillo-y-la-Luna-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Grillo-y-la-Luna-trans.png"/>
                  <pic:cNvPicPr/>
                </pic:nvPicPr>
                <pic:blipFill>
                  <a:blip r:embed="rId1"/>
                  <a:stretch>
                    <a:fillRect/>
                  </a:stretch>
                </pic:blipFill>
                <pic:spPr>
                  <a:xfrm>
                    <a:off x="0" y="0"/>
                    <a:ext cx="1971675" cy="1066800"/>
                  </a:xfrm>
                  <a:prstGeom prst="rect">
                    <a:avLst/>
                  </a:prstGeom>
                </pic:spPr>
              </pic:pic>
            </a:graphicData>
          </a:graphic>
        </wp:anchor>
      </w:drawing>
    </w:r>
  </w:p>
  <w:p w14:paraId="2DA06C4D" w14:textId="77777777" w:rsidR="00CF7DDD" w:rsidRDefault="00CF7DDD">
    <w:pPr>
      <w:pStyle w:val="Encabezado"/>
    </w:pPr>
  </w:p>
  <w:p w14:paraId="7E678715" w14:textId="77777777" w:rsidR="00CF7DDD" w:rsidRDefault="00CF7DDD">
    <w:pPr>
      <w:pStyle w:val="Encabezado"/>
    </w:pPr>
  </w:p>
  <w:p w14:paraId="64B62AE9" w14:textId="77777777" w:rsidR="00CF7DDD" w:rsidRDefault="00CF7DD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223"/>
    <w:rsid w:val="00015A8C"/>
    <w:rsid w:val="00020DD9"/>
    <w:rsid w:val="00022220"/>
    <w:rsid w:val="000346D6"/>
    <w:rsid w:val="000B73E4"/>
    <w:rsid w:val="000C47DF"/>
    <w:rsid w:val="000C5B48"/>
    <w:rsid w:val="000C7697"/>
    <w:rsid w:val="00110690"/>
    <w:rsid w:val="00126CDC"/>
    <w:rsid w:val="001309F1"/>
    <w:rsid w:val="00155FAF"/>
    <w:rsid w:val="00160984"/>
    <w:rsid w:val="00187104"/>
    <w:rsid w:val="001910E6"/>
    <w:rsid w:val="001A1972"/>
    <w:rsid w:val="001A4B66"/>
    <w:rsid w:val="001B0582"/>
    <w:rsid w:val="001B5B5F"/>
    <w:rsid w:val="001C0162"/>
    <w:rsid w:val="001C55D8"/>
    <w:rsid w:val="001F3B78"/>
    <w:rsid w:val="002038A5"/>
    <w:rsid w:val="00215E9F"/>
    <w:rsid w:val="0024167B"/>
    <w:rsid w:val="00242FA5"/>
    <w:rsid w:val="002678E2"/>
    <w:rsid w:val="00272C38"/>
    <w:rsid w:val="002B2F47"/>
    <w:rsid w:val="002B6D91"/>
    <w:rsid w:val="002C63DF"/>
    <w:rsid w:val="002E332E"/>
    <w:rsid w:val="003161EF"/>
    <w:rsid w:val="003662EC"/>
    <w:rsid w:val="003F08A6"/>
    <w:rsid w:val="004041DD"/>
    <w:rsid w:val="00432C59"/>
    <w:rsid w:val="00444CBF"/>
    <w:rsid w:val="0045029C"/>
    <w:rsid w:val="0047719D"/>
    <w:rsid w:val="004774A1"/>
    <w:rsid w:val="00481A83"/>
    <w:rsid w:val="00491223"/>
    <w:rsid w:val="004A6C43"/>
    <w:rsid w:val="004B4995"/>
    <w:rsid w:val="004C0EEA"/>
    <w:rsid w:val="004D48FD"/>
    <w:rsid w:val="004D6D9E"/>
    <w:rsid w:val="00507A1B"/>
    <w:rsid w:val="00517B87"/>
    <w:rsid w:val="005309DE"/>
    <w:rsid w:val="00580EC4"/>
    <w:rsid w:val="0059071E"/>
    <w:rsid w:val="00594BED"/>
    <w:rsid w:val="005A1AB0"/>
    <w:rsid w:val="005C0D8F"/>
    <w:rsid w:val="005C263E"/>
    <w:rsid w:val="005D0EFA"/>
    <w:rsid w:val="005D46B3"/>
    <w:rsid w:val="005D6BC9"/>
    <w:rsid w:val="005E58A2"/>
    <w:rsid w:val="005F1EDE"/>
    <w:rsid w:val="00610524"/>
    <w:rsid w:val="0061508D"/>
    <w:rsid w:val="00620E8E"/>
    <w:rsid w:val="00634E34"/>
    <w:rsid w:val="006378E0"/>
    <w:rsid w:val="0065276F"/>
    <w:rsid w:val="00665FF3"/>
    <w:rsid w:val="00667490"/>
    <w:rsid w:val="006706C9"/>
    <w:rsid w:val="00672890"/>
    <w:rsid w:val="0068287B"/>
    <w:rsid w:val="006E653C"/>
    <w:rsid w:val="00705040"/>
    <w:rsid w:val="00715788"/>
    <w:rsid w:val="007167B3"/>
    <w:rsid w:val="0072263E"/>
    <w:rsid w:val="00735DD3"/>
    <w:rsid w:val="00745235"/>
    <w:rsid w:val="00773D29"/>
    <w:rsid w:val="00774BDB"/>
    <w:rsid w:val="007C7355"/>
    <w:rsid w:val="007F6CB5"/>
    <w:rsid w:val="008069E6"/>
    <w:rsid w:val="00813FBA"/>
    <w:rsid w:val="0085549E"/>
    <w:rsid w:val="008647F3"/>
    <w:rsid w:val="00865437"/>
    <w:rsid w:val="008669F4"/>
    <w:rsid w:val="008678FD"/>
    <w:rsid w:val="008F12D2"/>
    <w:rsid w:val="00911729"/>
    <w:rsid w:val="009131A1"/>
    <w:rsid w:val="00934F33"/>
    <w:rsid w:val="00935DBA"/>
    <w:rsid w:val="00936F0E"/>
    <w:rsid w:val="0094441D"/>
    <w:rsid w:val="00963186"/>
    <w:rsid w:val="0096480B"/>
    <w:rsid w:val="00971A51"/>
    <w:rsid w:val="00991099"/>
    <w:rsid w:val="009A320D"/>
    <w:rsid w:val="009C3EF0"/>
    <w:rsid w:val="009C7DAA"/>
    <w:rsid w:val="009D68E7"/>
    <w:rsid w:val="009F3D2A"/>
    <w:rsid w:val="009F450F"/>
    <w:rsid w:val="00A132E4"/>
    <w:rsid w:val="00A310E7"/>
    <w:rsid w:val="00A368BB"/>
    <w:rsid w:val="00A40659"/>
    <w:rsid w:val="00A4567A"/>
    <w:rsid w:val="00A51E74"/>
    <w:rsid w:val="00A664B3"/>
    <w:rsid w:val="00AA39DA"/>
    <w:rsid w:val="00AA4851"/>
    <w:rsid w:val="00AA53E5"/>
    <w:rsid w:val="00AB4267"/>
    <w:rsid w:val="00AD238D"/>
    <w:rsid w:val="00AD4B27"/>
    <w:rsid w:val="00AD6B17"/>
    <w:rsid w:val="00B1073E"/>
    <w:rsid w:val="00B26F15"/>
    <w:rsid w:val="00B3489F"/>
    <w:rsid w:val="00B42D82"/>
    <w:rsid w:val="00B47055"/>
    <w:rsid w:val="00B531F5"/>
    <w:rsid w:val="00B56B77"/>
    <w:rsid w:val="00B8187E"/>
    <w:rsid w:val="00B823E6"/>
    <w:rsid w:val="00B8557F"/>
    <w:rsid w:val="00B92051"/>
    <w:rsid w:val="00BB22C9"/>
    <w:rsid w:val="00BC2CCA"/>
    <w:rsid w:val="00BE2A04"/>
    <w:rsid w:val="00BF14C8"/>
    <w:rsid w:val="00C04BD2"/>
    <w:rsid w:val="00C06298"/>
    <w:rsid w:val="00C064F2"/>
    <w:rsid w:val="00C11A0C"/>
    <w:rsid w:val="00C15416"/>
    <w:rsid w:val="00C52EE6"/>
    <w:rsid w:val="00C552D9"/>
    <w:rsid w:val="00C563E3"/>
    <w:rsid w:val="00C73658"/>
    <w:rsid w:val="00C829D8"/>
    <w:rsid w:val="00C83B10"/>
    <w:rsid w:val="00C91ABC"/>
    <w:rsid w:val="00CA600E"/>
    <w:rsid w:val="00CE744C"/>
    <w:rsid w:val="00CF3CA9"/>
    <w:rsid w:val="00CF7DDD"/>
    <w:rsid w:val="00D11BE1"/>
    <w:rsid w:val="00D443D0"/>
    <w:rsid w:val="00D50422"/>
    <w:rsid w:val="00D600AD"/>
    <w:rsid w:val="00D62F33"/>
    <w:rsid w:val="00D80C22"/>
    <w:rsid w:val="00D80E51"/>
    <w:rsid w:val="00D8552D"/>
    <w:rsid w:val="00D87EEC"/>
    <w:rsid w:val="00D9511D"/>
    <w:rsid w:val="00D96E20"/>
    <w:rsid w:val="00DB10B4"/>
    <w:rsid w:val="00DB1EF4"/>
    <w:rsid w:val="00DC0368"/>
    <w:rsid w:val="00DD61E3"/>
    <w:rsid w:val="00DE3974"/>
    <w:rsid w:val="00DE7799"/>
    <w:rsid w:val="00DF3242"/>
    <w:rsid w:val="00DF342F"/>
    <w:rsid w:val="00DF39A1"/>
    <w:rsid w:val="00E104B4"/>
    <w:rsid w:val="00E13B6F"/>
    <w:rsid w:val="00E17AA0"/>
    <w:rsid w:val="00E3464A"/>
    <w:rsid w:val="00E565ED"/>
    <w:rsid w:val="00E6007C"/>
    <w:rsid w:val="00E67F23"/>
    <w:rsid w:val="00E71B16"/>
    <w:rsid w:val="00E777D3"/>
    <w:rsid w:val="00E932CC"/>
    <w:rsid w:val="00E947E8"/>
    <w:rsid w:val="00E9729C"/>
    <w:rsid w:val="00E97BD9"/>
    <w:rsid w:val="00EA31E5"/>
    <w:rsid w:val="00EB5525"/>
    <w:rsid w:val="00EC58BF"/>
    <w:rsid w:val="00EE3A41"/>
    <w:rsid w:val="00EE6671"/>
    <w:rsid w:val="00F01D9A"/>
    <w:rsid w:val="00F1490D"/>
    <w:rsid w:val="00F1554A"/>
    <w:rsid w:val="00F16FB7"/>
    <w:rsid w:val="00F172AC"/>
    <w:rsid w:val="00F22332"/>
    <w:rsid w:val="00F24F1B"/>
    <w:rsid w:val="00F25DE4"/>
    <w:rsid w:val="00F347C8"/>
    <w:rsid w:val="00F37FBE"/>
    <w:rsid w:val="00F533C0"/>
    <w:rsid w:val="00F57F5E"/>
    <w:rsid w:val="00F63A00"/>
    <w:rsid w:val="00F82D30"/>
    <w:rsid w:val="00F91111"/>
    <w:rsid w:val="00F94C7B"/>
    <w:rsid w:val="00F95CD4"/>
    <w:rsid w:val="00FC18F1"/>
    <w:rsid w:val="00FC3025"/>
    <w:rsid w:val="00FD6371"/>
    <w:rsid w:val="00FD7CB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6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6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12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1223"/>
    <w:rPr>
      <w:rFonts w:ascii="Tahoma" w:hAnsi="Tahoma" w:cs="Tahoma"/>
      <w:sz w:val="16"/>
      <w:szCs w:val="16"/>
    </w:rPr>
  </w:style>
  <w:style w:type="paragraph" w:styleId="Encabezado">
    <w:name w:val="header"/>
    <w:basedOn w:val="Normal"/>
    <w:link w:val="EncabezadoCar"/>
    <w:uiPriority w:val="99"/>
    <w:unhideWhenUsed/>
    <w:rsid w:val="0049122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1223"/>
  </w:style>
  <w:style w:type="paragraph" w:styleId="Piedepgina">
    <w:name w:val="footer"/>
    <w:basedOn w:val="Normal"/>
    <w:link w:val="PiedepginaCar"/>
    <w:uiPriority w:val="99"/>
    <w:unhideWhenUsed/>
    <w:rsid w:val="004912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1223"/>
  </w:style>
  <w:style w:type="character" w:styleId="Hipervnculo">
    <w:name w:val="Hyperlink"/>
    <w:basedOn w:val="Fuentedeprrafopredeter"/>
    <w:uiPriority w:val="99"/>
    <w:unhideWhenUsed/>
    <w:rsid w:val="008669F4"/>
    <w:rPr>
      <w:color w:val="0000FF" w:themeColor="hyperlink"/>
      <w:u w:val="single"/>
    </w:rPr>
  </w:style>
  <w:style w:type="character" w:customStyle="1" w:styleId="Mencinsinresolver1">
    <w:name w:val="Mención sin resolver1"/>
    <w:basedOn w:val="Fuentedeprrafopredeter"/>
    <w:uiPriority w:val="99"/>
    <w:semiHidden/>
    <w:unhideWhenUsed/>
    <w:rsid w:val="00F1554A"/>
    <w:rPr>
      <w:color w:val="605E5C"/>
      <w:shd w:val="clear" w:color="auto" w:fill="E1DFDD"/>
    </w:rPr>
  </w:style>
  <w:style w:type="character" w:customStyle="1" w:styleId="UnresolvedMention">
    <w:name w:val="Unresolved Mention"/>
    <w:basedOn w:val="Fuentedeprrafopredeter"/>
    <w:uiPriority w:val="99"/>
    <w:semiHidden/>
    <w:unhideWhenUsed/>
    <w:rsid w:val="0045029C"/>
    <w:rPr>
      <w:color w:val="605E5C"/>
      <w:shd w:val="clear" w:color="auto" w:fill="E1DFDD"/>
    </w:rPr>
  </w:style>
  <w:style w:type="paragraph" w:styleId="NormalWeb">
    <w:name w:val="Normal (Web)"/>
    <w:basedOn w:val="Normal"/>
    <w:uiPriority w:val="99"/>
    <w:unhideWhenUsed/>
    <w:rsid w:val="00126CD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6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12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1223"/>
    <w:rPr>
      <w:rFonts w:ascii="Tahoma" w:hAnsi="Tahoma" w:cs="Tahoma"/>
      <w:sz w:val="16"/>
      <w:szCs w:val="16"/>
    </w:rPr>
  </w:style>
  <w:style w:type="paragraph" w:styleId="Encabezado">
    <w:name w:val="header"/>
    <w:basedOn w:val="Normal"/>
    <w:link w:val="EncabezadoCar"/>
    <w:uiPriority w:val="99"/>
    <w:unhideWhenUsed/>
    <w:rsid w:val="0049122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1223"/>
  </w:style>
  <w:style w:type="paragraph" w:styleId="Piedepgina">
    <w:name w:val="footer"/>
    <w:basedOn w:val="Normal"/>
    <w:link w:val="PiedepginaCar"/>
    <w:uiPriority w:val="99"/>
    <w:unhideWhenUsed/>
    <w:rsid w:val="004912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1223"/>
  </w:style>
  <w:style w:type="character" w:styleId="Hipervnculo">
    <w:name w:val="Hyperlink"/>
    <w:basedOn w:val="Fuentedeprrafopredeter"/>
    <w:uiPriority w:val="99"/>
    <w:unhideWhenUsed/>
    <w:rsid w:val="008669F4"/>
    <w:rPr>
      <w:color w:val="0000FF" w:themeColor="hyperlink"/>
      <w:u w:val="single"/>
    </w:rPr>
  </w:style>
  <w:style w:type="character" w:customStyle="1" w:styleId="Mencinsinresolver1">
    <w:name w:val="Mención sin resolver1"/>
    <w:basedOn w:val="Fuentedeprrafopredeter"/>
    <w:uiPriority w:val="99"/>
    <w:semiHidden/>
    <w:unhideWhenUsed/>
    <w:rsid w:val="00F1554A"/>
    <w:rPr>
      <w:color w:val="605E5C"/>
      <w:shd w:val="clear" w:color="auto" w:fill="E1DFDD"/>
    </w:rPr>
  </w:style>
  <w:style w:type="character" w:customStyle="1" w:styleId="UnresolvedMention">
    <w:name w:val="Unresolved Mention"/>
    <w:basedOn w:val="Fuentedeprrafopredeter"/>
    <w:uiPriority w:val="99"/>
    <w:semiHidden/>
    <w:unhideWhenUsed/>
    <w:rsid w:val="0045029C"/>
    <w:rPr>
      <w:color w:val="605E5C"/>
      <w:shd w:val="clear" w:color="auto" w:fill="E1DFDD"/>
    </w:rPr>
  </w:style>
  <w:style w:type="paragraph" w:styleId="NormalWeb">
    <w:name w:val="Normal (Web)"/>
    <w:basedOn w:val="Normal"/>
    <w:uiPriority w:val="99"/>
    <w:unhideWhenUsed/>
    <w:rsid w:val="00126C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grilloylaluna.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municacion@martatornos.com" TargetMode="External"/><Relationship Id="rId2" Type="http://schemas.openxmlformats.org/officeDocument/2006/relationships/hyperlink" Target="http://www.martatornos.com"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hyperlink" Target="mailto:comunicacion@martatornos.com" TargetMode="External"/><Relationship Id="rId2" Type="http://schemas.openxmlformats.org/officeDocument/2006/relationships/hyperlink" Target="http://www.martatornos.com"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9118A-F106-4B94-BD4A-C940E918B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1571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Bárbara Blanco</dc:creator>
  <cp:lastModifiedBy>ComunicacionMT</cp:lastModifiedBy>
  <cp:revision>3</cp:revision>
  <cp:lastPrinted>2022-03-04T16:08:00Z</cp:lastPrinted>
  <dcterms:created xsi:type="dcterms:W3CDTF">2026-10-08T10:48:00Z</dcterms:created>
  <dcterms:modified xsi:type="dcterms:W3CDTF">2026-10-09T07:20:00Z</dcterms:modified>
</cp:coreProperties>
</file>